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0" w:rsidRPr="00B937D0" w:rsidRDefault="00B937D0" w:rsidP="00B937D0">
      <w:pPr>
        <w:rPr>
          <w:rFonts w:ascii="Times New Roman" w:hAnsi="Times New Roman" w:cs="Times New Roman"/>
          <w:b/>
          <w:sz w:val="40"/>
          <w:szCs w:val="40"/>
        </w:rPr>
      </w:pPr>
      <w:r w:rsidRPr="00B937D0">
        <w:rPr>
          <w:b/>
          <w:sz w:val="40"/>
          <w:szCs w:val="40"/>
        </w:rPr>
        <w:t xml:space="preserve">  </w:t>
      </w:r>
      <w:r w:rsidRPr="00B937D0">
        <w:rPr>
          <w:rFonts w:ascii="Times New Roman" w:hAnsi="Times New Roman" w:cs="Times New Roman"/>
          <w:b/>
          <w:sz w:val="40"/>
          <w:szCs w:val="40"/>
        </w:rPr>
        <w:t>Формы и методы обучения дошкольников ПДД.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 Игра как ведущий метод обучения детей безопасному поведению на дорогах.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Игра-это не только развлечение. Она делает досуг </w:t>
      </w:r>
      <w:bookmarkStart w:id="0" w:name="_GoBack"/>
      <w:bookmarkEnd w:id="0"/>
      <w:r w:rsidRPr="00B937D0">
        <w:rPr>
          <w:rFonts w:ascii="Times New Roman" w:hAnsi="Times New Roman" w:cs="Times New Roman"/>
          <w:sz w:val="28"/>
          <w:szCs w:val="28"/>
        </w:rPr>
        <w:t>содержательным, учит творчеству, умению ориентироваться в сложных ситуациях, быстроту реакций. Игра-это «путь детей к познанию мира, в котором они живут и который они призваны изменить» (</w:t>
      </w:r>
      <w:proofErr w:type="spellStart"/>
      <w:r w:rsidRPr="00B937D0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B937D0">
        <w:rPr>
          <w:rFonts w:ascii="Times New Roman" w:hAnsi="Times New Roman" w:cs="Times New Roman"/>
          <w:sz w:val="28"/>
          <w:szCs w:val="28"/>
        </w:rPr>
        <w:t>)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Разнообразие форм и видов деятельности, освоенных ребенком, определяет разнообразие его игр. Игра носит </w:t>
      </w:r>
      <w:proofErr w:type="spellStart"/>
      <w:r w:rsidRPr="00B937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937D0">
        <w:rPr>
          <w:rFonts w:ascii="Times New Roman" w:hAnsi="Times New Roman" w:cs="Times New Roman"/>
          <w:sz w:val="28"/>
          <w:szCs w:val="28"/>
        </w:rPr>
        <w:t>-образовательный и развивающий характер, поэтому ее широко используют в учебно-воспитательном процессе.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Игра является основным видом активности дошкольника, в процессе которой он упражняет силы, расширяет ориентировку, усваивает социальный опыт.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 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Игры можно классифицировать по нескольким критериям: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1) объем учебного материала в игровой ситуации;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2) учебно-воспитательные цели;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3) виды деятельности детей;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4) - формы организации игры;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5) - предмет моделируемой ситуации.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Эти критерии игры позволяют разделить их по типам и видам.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lastRenderedPageBreak/>
        <w:t>I. По объему используемого учебного материала: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тематическая игра – реализуется содержание одной изучаемой темы;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комплексная – содержание игры охватывает учебный материал двух или более тем.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II. По учебно-познавательным целям: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диагностическая – ее цель контроль усвоения знаний, умений, навыков;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обучающая – усвоение новых знаний на основе и актуализации ранее изученных;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развивающая – развитие личностных качеств ребенка (быстрота реакции, ориентировки на местности, внимательности и т.д.).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III. По виду познавательной и практической деятельности детей: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творческая – в процессе игры дети самостоятельно ищут пути решения дорожной ситуации;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алгоритмическая – задача детей заключается либо в выполнении, либо в выборе наиболее продуктивного алгоритма действий в условиях дорожного движения;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комбинированная – дети действуют по выбранному алгоритму, до определенного этапа, а далее самостоятельно завершают деятельность.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IV. По форме организации игры: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индивидуальная – каждый ребенок решает самостоятельно (или с воспитателем) определенную дорожную ситуацию;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групповая – дети разбиваются на две или несколько подгрупп; в этом составе проводится вся игра или ее часть;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фронтальная – все дети выступают в качестве исполнителей одной роли и стремятся к единой цели игры.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V. По предмету моделируемой ситуации: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межличностная – моделируемая ситуация взаимоотношений людей в условиях дорожного движения и ребенок играет в тесном контакте с другими людьми;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- ролевая – ребенок, играя с макетом, тренажером, ставит себя в условия выполнения различных ролей (водитель, пешеход, светофор и т.д.).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 xml:space="preserve">Наиболее доходчивой формой разъяснения детям правил дорожного движения является игра. Обучение, проверка и закрепление знаний по </w:t>
      </w:r>
      <w:r w:rsidRPr="00B937D0">
        <w:rPr>
          <w:rFonts w:ascii="Times New Roman" w:hAnsi="Times New Roman" w:cs="Times New Roman"/>
          <w:sz w:val="28"/>
          <w:szCs w:val="28"/>
        </w:rPr>
        <w:lastRenderedPageBreak/>
        <w:t>правилам дорожного поведения эффективно осуществляются в игровой форме.</w:t>
      </w:r>
    </w:p>
    <w:p w:rsidR="00B937D0" w:rsidRPr="00B937D0" w:rsidRDefault="00B937D0" w:rsidP="00B937D0">
      <w:pPr>
        <w:rPr>
          <w:rFonts w:ascii="Times New Roman" w:hAnsi="Times New Roman" w:cs="Times New Roman"/>
          <w:sz w:val="28"/>
          <w:szCs w:val="28"/>
        </w:rPr>
      </w:pPr>
      <w:r w:rsidRPr="00B937D0">
        <w:rPr>
          <w:rFonts w:ascii="Times New Roman" w:hAnsi="Times New Roman" w:cs="Times New Roman"/>
          <w:sz w:val="28"/>
          <w:szCs w:val="28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ситуациях: нельзя научить хорошо, обучаясь вместе с ребенком. К сожалению, игры, выпускаемые по данной тематике различными производителями, далеко не однозначно описывают и изображают различные правила безопасного поведения на дороге. Поэтому, прежде чем начинать с помощью развивающих игр обучение ребенка, необходимо ознакомиться с содержанием игры и методическими рекомендациями по ее использованию.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здоровье, но и жизнь. Любое игровое пособие должно содержать методические рекомендации по его использованию, описание самой игры, а также комментарии к дорожным ситуациям, используемым в данной игре. Воспитателю, проводящему занятия с помощью данного игрового пособия, должно быть абсолютно понятны ситуации, в которых могут оказаться дети во время игры.</w:t>
      </w:r>
    </w:p>
    <w:p w:rsidR="00042E68" w:rsidRPr="00B937D0" w:rsidRDefault="00042E68">
      <w:pPr>
        <w:rPr>
          <w:rFonts w:ascii="Times New Roman" w:hAnsi="Times New Roman" w:cs="Times New Roman"/>
          <w:sz w:val="28"/>
          <w:szCs w:val="28"/>
        </w:rPr>
      </w:pPr>
    </w:p>
    <w:sectPr w:rsidR="00042E68" w:rsidRPr="00B9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4"/>
    <w:rsid w:val="00042E68"/>
    <w:rsid w:val="00B937D0"/>
    <w:rsid w:val="00E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179E-E432-4723-8632-E13C307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2017-03-02T12:11:00Z</dcterms:created>
  <dcterms:modified xsi:type="dcterms:W3CDTF">2017-03-02T12:12:00Z</dcterms:modified>
</cp:coreProperties>
</file>